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71013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bookmarkStart w:id="0" w:name="_GoBack"/>
      <w:bookmarkEnd w:id="0"/>
      <w:r w:rsidRPr="00BA1C7E">
        <w:rPr>
          <w:rStyle w:val="normaltextrun"/>
          <w:rFonts w:asciiTheme="minorHAnsi" w:hAnsiTheme="minorHAnsi" w:cstheme="minorHAnsi"/>
        </w:rPr>
        <w:t>To Facebook,</w:t>
      </w:r>
    </w:p>
    <w:p w14:paraId="21107B8D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/>
          <w:sz w:val="18"/>
          <w:szCs w:val="18"/>
        </w:rPr>
      </w:pPr>
      <w:r w:rsidRPr="00BA1C7E">
        <w:rPr>
          <w:rStyle w:val="eop"/>
          <w:rFonts w:asciiTheme="minorHAnsi" w:hAnsiTheme="minorHAnsi" w:cstheme="minorHAnsi"/>
        </w:rPr>
        <w:t> </w:t>
      </w:r>
    </w:p>
    <w:p w14:paraId="1060911D" w14:textId="77777777" w:rsidR="00BA1C7E" w:rsidRPr="00E27A39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E27A39">
        <w:rPr>
          <w:rStyle w:val="normaltextrun"/>
          <w:rFonts w:asciiTheme="minorHAnsi" w:hAnsiTheme="minorHAnsi" w:cstheme="minorHAnsi"/>
          <w:lang w:val="en-US"/>
        </w:rPr>
        <w:t>X </w:t>
      </w:r>
      <w:r w:rsidRPr="00E27A39">
        <w:rPr>
          <w:rStyle w:val="spellingerror"/>
          <w:rFonts w:asciiTheme="minorHAnsi" w:hAnsiTheme="minorHAnsi" w:cstheme="minorHAnsi"/>
          <w:lang w:val="en-US"/>
        </w:rPr>
        <w:t>municipality</w:t>
      </w:r>
      <w:r w:rsidRPr="00E27A39">
        <w:rPr>
          <w:rStyle w:val="normaltextrun"/>
          <w:rFonts w:asciiTheme="minorHAnsi" w:hAnsiTheme="minorHAnsi" w:cstheme="minorHAnsi"/>
          <w:lang w:val="en-US"/>
        </w:rPr>
        <w:t> </w:t>
      </w:r>
      <w:r w:rsidRPr="00E27A39">
        <w:rPr>
          <w:rStyle w:val="spellingerror"/>
          <w:rFonts w:asciiTheme="minorHAnsi" w:hAnsiTheme="minorHAnsi" w:cstheme="minorHAnsi"/>
          <w:lang w:val="en-US"/>
        </w:rPr>
        <w:t>refers</w:t>
      </w:r>
      <w:r w:rsidRPr="00E27A39">
        <w:rPr>
          <w:rStyle w:val="normaltextrun"/>
          <w:rFonts w:asciiTheme="minorHAnsi" w:hAnsiTheme="minorHAnsi" w:cstheme="minorHAnsi"/>
          <w:lang w:val="en-US"/>
        </w:rPr>
        <w:t> to </w:t>
      </w:r>
      <w:r w:rsidRPr="00E27A39">
        <w:rPr>
          <w:rStyle w:val="spellingerror"/>
          <w:rFonts w:asciiTheme="minorHAnsi" w:hAnsiTheme="minorHAnsi" w:cstheme="minorHAnsi"/>
          <w:lang w:val="en-US"/>
        </w:rPr>
        <w:t>the</w:t>
      </w:r>
      <w:r w:rsidRPr="00E27A39">
        <w:rPr>
          <w:rStyle w:val="normaltextrun"/>
          <w:rFonts w:asciiTheme="minorHAnsi" w:hAnsiTheme="minorHAnsi" w:cstheme="minorHAnsi"/>
          <w:lang w:val="en-US"/>
        </w:rPr>
        <w:t> </w:t>
      </w:r>
      <w:r w:rsidRPr="00E27A39">
        <w:rPr>
          <w:rStyle w:val="spellingerror"/>
          <w:rFonts w:asciiTheme="minorHAnsi" w:hAnsiTheme="minorHAnsi" w:cstheme="minorHAnsi"/>
          <w:lang w:val="en-US"/>
        </w:rPr>
        <w:t>enterprise</w:t>
      </w:r>
      <w:r w:rsidRPr="00E27A39">
        <w:rPr>
          <w:rStyle w:val="normaltextrun"/>
          <w:rFonts w:asciiTheme="minorHAnsi" w:hAnsiTheme="minorHAnsi" w:cstheme="minorHAnsi"/>
          <w:lang w:val="en-US"/>
        </w:rPr>
        <w:t> </w:t>
      </w:r>
      <w:r w:rsidRPr="00E27A39">
        <w:rPr>
          <w:rStyle w:val="spellingerror"/>
          <w:rFonts w:asciiTheme="minorHAnsi" w:hAnsiTheme="minorHAnsi" w:cstheme="minorHAnsi"/>
          <w:lang w:val="en-US"/>
        </w:rPr>
        <w:t>agreement</w:t>
      </w:r>
      <w:r w:rsidRPr="00E27A39">
        <w:rPr>
          <w:rStyle w:val="normaltextrun"/>
          <w:rFonts w:asciiTheme="minorHAnsi" w:hAnsiTheme="minorHAnsi" w:cstheme="minorHAnsi"/>
          <w:lang w:val="en-US"/>
        </w:rPr>
        <w:t> </w:t>
      </w:r>
      <w:r w:rsidRPr="00E27A39">
        <w:rPr>
          <w:rStyle w:val="eop"/>
          <w:rFonts w:asciiTheme="minorHAnsi" w:hAnsiTheme="minorHAnsi" w:cstheme="minorHAnsi"/>
          <w:lang w:val="en-US"/>
        </w:rPr>
        <w:t> signed xx.xx.xx</w:t>
      </w:r>
    </w:p>
    <w:p w14:paraId="63ABC48C" w14:textId="77777777" w:rsidR="00BA1C7E" w:rsidRPr="00E27A39" w:rsidRDefault="00BA1C7E" w:rsidP="00BA1C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/>
          <w:sz w:val="18"/>
          <w:szCs w:val="18"/>
          <w:lang w:val="en-US"/>
        </w:rPr>
      </w:pPr>
    </w:p>
    <w:p w14:paraId="4FA025D8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27A39">
        <w:rPr>
          <w:rStyle w:val="scxw127583420"/>
          <w:rFonts w:asciiTheme="minorHAnsi" w:hAnsiTheme="minorHAnsi" w:cstheme="minorHAnsi"/>
          <w:lang w:val="en-US"/>
        </w:rPr>
        <w:t> </w:t>
      </w:r>
      <w:r w:rsidRPr="00E27A39">
        <w:rPr>
          <w:rFonts w:asciiTheme="minorHAnsi" w:hAnsiTheme="minorHAnsi" w:cstheme="minorHAnsi"/>
          <w:lang w:val="en-US"/>
        </w:rPr>
        <w:br/>
      </w:r>
      <w:r w:rsidRPr="00BA1C7E">
        <w:rPr>
          <w:rStyle w:val="normaltextrun"/>
          <w:rFonts w:asciiTheme="minorHAnsi" w:hAnsiTheme="minorHAnsi" w:cstheme="minorHAnsi"/>
        </w:rPr>
        <w:t>On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16h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of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July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2020,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Court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of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Justice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of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EU (CJEU)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issued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its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judgement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on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personal data transfers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between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EU / EEA and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United States,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also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known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as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Schrems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II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ruling</w:t>
      </w:r>
      <w:proofErr w:type="spellEnd"/>
      <w:r w:rsidRPr="00BA1C7E">
        <w:rPr>
          <w:rStyle w:val="normaltextrun"/>
          <w:rFonts w:asciiTheme="minorHAnsi" w:hAnsiTheme="minorHAnsi" w:cstheme="minorHAnsi"/>
        </w:rPr>
        <w:t xml:space="preserve">. </w:t>
      </w:r>
    </w:p>
    <w:p w14:paraId="4DD8BA64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E736FE3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BA1C7E">
        <w:rPr>
          <w:rStyle w:val="normaltextrun"/>
          <w:rFonts w:asciiTheme="minorHAnsi" w:hAnsiTheme="minorHAnsi" w:cstheme="minorHAnsi"/>
        </w:rPr>
        <w:t>The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judgment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invalidates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Privacy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Shield as a basis for data transfers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between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companies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in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EU / EEA and USA. </w:t>
      </w:r>
    </w:p>
    <w:p w14:paraId="7D981DF8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FC2B060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BA1C7E">
        <w:rPr>
          <w:rStyle w:val="normaltextrun"/>
          <w:rFonts w:asciiTheme="minorHAnsi" w:hAnsiTheme="minorHAnsi" w:cstheme="minorHAnsi"/>
        </w:rPr>
        <w:t>The CJEU </w:t>
      </w:r>
      <w:r w:rsidRPr="00BA1C7E">
        <w:rPr>
          <w:rStyle w:val="spellingerror"/>
          <w:rFonts w:asciiTheme="minorHAnsi" w:hAnsiTheme="minorHAnsi" w:cstheme="minorHAnsi"/>
        </w:rPr>
        <w:t>justifies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the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decision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on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the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grounds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that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Privacy</w:t>
      </w:r>
      <w:r w:rsidRPr="00BA1C7E">
        <w:rPr>
          <w:rStyle w:val="normaltextrun"/>
          <w:rFonts w:asciiTheme="minorHAnsi" w:hAnsiTheme="minorHAnsi" w:cstheme="minorHAnsi"/>
        </w:rPr>
        <w:t> Shield </w:t>
      </w:r>
      <w:r w:rsidRPr="00BA1C7E">
        <w:rPr>
          <w:rStyle w:val="spellingerror"/>
          <w:rFonts w:asciiTheme="minorHAnsi" w:hAnsiTheme="minorHAnsi" w:cstheme="minorHAnsi"/>
        </w:rPr>
        <w:t>does</w:t>
      </w:r>
      <w:r w:rsidRPr="00BA1C7E">
        <w:rPr>
          <w:rStyle w:val="normaltextrun"/>
          <w:rFonts w:asciiTheme="minorHAnsi" w:hAnsiTheme="minorHAnsi" w:cstheme="minorHAnsi"/>
        </w:rPr>
        <w:t> not </w:t>
      </w:r>
      <w:r w:rsidRPr="00BA1C7E">
        <w:rPr>
          <w:rStyle w:val="spellingerror"/>
          <w:rFonts w:asciiTheme="minorHAnsi" w:hAnsiTheme="minorHAnsi" w:cstheme="minorHAnsi"/>
        </w:rPr>
        <w:t>provide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sufficient</w:t>
      </w:r>
      <w:r w:rsidRPr="00BA1C7E">
        <w:rPr>
          <w:rStyle w:val="normaltextrun"/>
          <w:rFonts w:asciiTheme="minorHAnsi" w:hAnsiTheme="minorHAnsi" w:cstheme="minorHAnsi"/>
        </w:rPr>
        <w:t> legal </w:t>
      </w:r>
      <w:r w:rsidRPr="00BA1C7E">
        <w:rPr>
          <w:rStyle w:val="spellingerror"/>
          <w:rFonts w:asciiTheme="minorHAnsi" w:hAnsiTheme="minorHAnsi" w:cstheme="minorHAnsi"/>
        </w:rPr>
        <w:t>protection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against</w:t>
      </w:r>
      <w:r w:rsidRPr="00BA1C7E">
        <w:rPr>
          <w:rStyle w:val="normaltextrun"/>
          <w:rFonts w:asciiTheme="minorHAnsi" w:hAnsiTheme="minorHAnsi" w:cstheme="minorHAnsi"/>
        </w:rPr>
        <w:t> US </w:t>
      </w:r>
      <w:r w:rsidRPr="00BA1C7E">
        <w:rPr>
          <w:rStyle w:val="spellingerror"/>
          <w:rFonts w:asciiTheme="minorHAnsi" w:hAnsiTheme="minorHAnsi" w:cstheme="minorHAnsi"/>
        </w:rPr>
        <w:t>surveilance</w:t>
      </w:r>
      <w:r w:rsidRPr="00BA1C7E">
        <w:rPr>
          <w:rStyle w:val="normaltextrun"/>
          <w:rFonts w:asciiTheme="minorHAnsi" w:hAnsiTheme="minorHAnsi" w:cstheme="minorHAnsi"/>
        </w:rPr>
        <w:t> US. </w:t>
      </w:r>
      <w:r w:rsidRPr="00BA1C7E">
        <w:rPr>
          <w:rStyle w:val="eop"/>
          <w:rFonts w:asciiTheme="minorHAnsi" w:hAnsiTheme="minorHAnsi" w:cstheme="minorHAnsi"/>
        </w:rPr>
        <w:t> </w:t>
      </w:r>
    </w:p>
    <w:p w14:paraId="7AF52152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BA1C7E">
        <w:rPr>
          <w:rStyle w:val="normaltextrun"/>
          <w:rFonts w:asciiTheme="minorHAnsi" w:hAnsiTheme="minorHAnsi" w:cstheme="minorHAnsi"/>
        </w:rPr>
        <w:t>All </w:t>
      </w:r>
      <w:r w:rsidRPr="00BA1C7E">
        <w:rPr>
          <w:rStyle w:val="spellingerror"/>
          <w:rFonts w:asciiTheme="minorHAnsi" w:hAnsiTheme="minorHAnsi" w:cstheme="minorHAnsi"/>
        </w:rPr>
        <w:t>businesses</w:t>
      </w:r>
      <w:r w:rsidRPr="00BA1C7E">
        <w:rPr>
          <w:rStyle w:val="normaltextrun"/>
          <w:rFonts w:asciiTheme="minorHAnsi" w:hAnsiTheme="minorHAnsi" w:cstheme="minorHAnsi"/>
        </w:rPr>
        <w:t> must </w:t>
      </w:r>
      <w:r w:rsidRPr="00BA1C7E">
        <w:rPr>
          <w:rStyle w:val="spellingerror"/>
          <w:rFonts w:asciiTheme="minorHAnsi" w:hAnsiTheme="minorHAnsi" w:cstheme="minorHAnsi"/>
        </w:rPr>
        <w:t>now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consider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how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they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can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continue</w:t>
      </w:r>
      <w:r w:rsidRPr="00BA1C7E">
        <w:rPr>
          <w:rStyle w:val="normaltextrun"/>
          <w:rFonts w:asciiTheme="minorHAnsi" w:hAnsiTheme="minorHAnsi" w:cstheme="minorHAnsi"/>
        </w:rPr>
        <w:t> to </w:t>
      </w:r>
      <w:r w:rsidRPr="00BA1C7E">
        <w:rPr>
          <w:rStyle w:val="spellingerror"/>
          <w:rFonts w:asciiTheme="minorHAnsi" w:hAnsiTheme="minorHAnsi" w:cstheme="minorHAnsi"/>
        </w:rPr>
        <w:t>use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suppliers</w:t>
      </w:r>
      <w:r w:rsidRPr="00BA1C7E">
        <w:rPr>
          <w:rStyle w:val="normaltextrun"/>
          <w:rFonts w:asciiTheme="minorHAnsi" w:hAnsiTheme="minorHAnsi" w:cstheme="minorHAnsi"/>
        </w:rPr>
        <w:t> or </w:t>
      </w:r>
      <w:r w:rsidRPr="00BA1C7E">
        <w:rPr>
          <w:rStyle w:val="spellingerror"/>
          <w:rFonts w:asciiTheme="minorHAnsi" w:hAnsiTheme="minorHAnsi" w:cstheme="minorHAnsi"/>
        </w:rPr>
        <w:t>subcontractors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who</w:t>
      </w:r>
      <w:r w:rsidRPr="00BA1C7E">
        <w:rPr>
          <w:rStyle w:val="normaltextrun"/>
          <w:rFonts w:asciiTheme="minorHAnsi" w:hAnsiTheme="minorHAnsi" w:cstheme="minorHAnsi"/>
        </w:rPr>
        <w:t> have </w:t>
      </w:r>
      <w:r w:rsidRPr="00BA1C7E">
        <w:rPr>
          <w:rStyle w:val="spellingerror"/>
          <w:rFonts w:asciiTheme="minorHAnsi" w:hAnsiTheme="minorHAnsi" w:cstheme="minorHAnsi"/>
        </w:rPr>
        <w:t>previously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been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certified</w:t>
      </w:r>
      <w:r w:rsidRPr="00BA1C7E">
        <w:rPr>
          <w:rStyle w:val="normaltextrun"/>
          <w:rFonts w:asciiTheme="minorHAnsi" w:hAnsiTheme="minorHAnsi" w:cstheme="minorHAnsi"/>
        </w:rPr>
        <w:t> under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Privacy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Shield and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establish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alternative legal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frameworks</w:t>
      </w:r>
      <w:proofErr w:type="spellEnd"/>
      <w:r w:rsidRPr="00BA1C7E">
        <w:rPr>
          <w:rStyle w:val="normaltextrun"/>
          <w:rFonts w:asciiTheme="minorHAnsi" w:hAnsiTheme="minorHAnsi" w:cstheme="minorHAnsi"/>
        </w:rPr>
        <w:t xml:space="preserve"> for data transfers. </w:t>
      </w:r>
    </w:p>
    <w:p w14:paraId="290C4DD0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811E453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BA1C7E">
        <w:rPr>
          <w:rStyle w:val="normaltextrun"/>
          <w:rFonts w:asciiTheme="minorHAnsi" w:hAnsiTheme="minorHAnsi" w:cstheme="minorHAnsi"/>
        </w:rPr>
        <w:t>The </w:t>
      </w:r>
      <w:r w:rsidRPr="00BA1C7E">
        <w:rPr>
          <w:rStyle w:val="spellingerror"/>
          <w:rFonts w:asciiTheme="minorHAnsi" w:hAnsiTheme="minorHAnsi" w:cstheme="minorHAnsi"/>
        </w:rPr>
        <w:t>use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of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other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grounds</w:t>
      </w:r>
      <w:r w:rsidRPr="00BA1C7E">
        <w:rPr>
          <w:rStyle w:val="normaltextrun"/>
          <w:rFonts w:asciiTheme="minorHAnsi" w:hAnsiTheme="minorHAnsi" w:cstheme="minorHAnsi"/>
        </w:rPr>
        <w:t> for data transfers to </w:t>
      </w:r>
      <w:r w:rsidRPr="00BA1C7E">
        <w:rPr>
          <w:rStyle w:val="spellingerror"/>
          <w:rFonts w:asciiTheme="minorHAnsi" w:hAnsiTheme="minorHAnsi" w:cstheme="minorHAnsi"/>
        </w:rPr>
        <w:t>third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countries</w:t>
      </w:r>
      <w:r w:rsidRPr="00BA1C7E">
        <w:rPr>
          <w:rStyle w:val="normaltextrun"/>
          <w:rFonts w:asciiTheme="minorHAnsi" w:hAnsiTheme="minorHAnsi" w:cstheme="minorHAnsi"/>
        </w:rPr>
        <w:t>, </w:t>
      </w:r>
      <w:r w:rsidRPr="00BA1C7E">
        <w:rPr>
          <w:rStyle w:val="spellingerror"/>
          <w:rFonts w:asciiTheme="minorHAnsi" w:hAnsiTheme="minorHAnsi" w:cstheme="minorHAnsi"/>
        </w:rPr>
        <w:t>such</w:t>
      </w:r>
      <w:r w:rsidRPr="00BA1C7E">
        <w:rPr>
          <w:rStyle w:val="normaltextrun"/>
          <w:rFonts w:asciiTheme="minorHAnsi" w:hAnsiTheme="minorHAnsi" w:cstheme="minorHAnsi"/>
        </w:rPr>
        <w:t> as </w:t>
      </w:r>
      <w:r w:rsidRPr="00BA1C7E">
        <w:rPr>
          <w:rStyle w:val="spellingerror"/>
          <w:rFonts w:asciiTheme="minorHAnsi" w:hAnsiTheme="minorHAnsi" w:cstheme="minorHAnsi"/>
        </w:rPr>
        <w:t>the</w:t>
      </w:r>
      <w:r w:rsidRPr="00BA1C7E">
        <w:rPr>
          <w:rStyle w:val="normaltextrun"/>
          <w:rFonts w:asciiTheme="minorHAnsi" w:hAnsiTheme="minorHAnsi" w:cstheme="minorHAnsi"/>
        </w:rPr>
        <w:t> European </w:t>
      </w:r>
      <w:r w:rsidRPr="00BA1C7E">
        <w:rPr>
          <w:rStyle w:val="spellingerror"/>
          <w:rFonts w:asciiTheme="minorHAnsi" w:hAnsiTheme="minorHAnsi" w:cstheme="minorHAnsi"/>
        </w:rPr>
        <w:t>Commission's</w:t>
      </w:r>
      <w:r w:rsidRPr="00BA1C7E">
        <w:rPr>
          <w:rStyle w:val="normaltextrun"/>
          <w:rFonts w:asciiTheme="minorHAnsi" w:hAnsiTheme="minorHAnsi" w:cstheme="minorHAnsi"/>
        </w:rPr>
        <w:t> standard </w:t>
      </w:r>
      <w:r w:rsidRPr="00BA1C7E">
        <w:rPr>
          <w:rStyle w:val="spellingerror"/>
          <w:rFonts w:asciiTheme="minorHAnsi" w:hAnsiTheme="minorHAnsi" w:cstheme="minorHAnsi"/>
        </w:rPr>
        <w:t>provisions</w:t>
      </w:r>
      <w:r w:rsidRPr="00BA1C7E">
        <w:rPr>
          <w:rStyle w:val="normaltextrun"/>
          <w:rFonts w:asciiTheme="minorHAnsi" w:hAnsiTheme="minorHAnsi" w:cstheme="minorHAnsi"/>
        </w:rPr>
        <w:t> ("Standard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Contractual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Clauses</w:t>
      </w:r>
      <w:proofErr w:type="spellEnd"/>
      <w:r w:rsidRPr="00BA1C7E">
        <w:rPr>
          <w:rStyle w:val="normaltextrun"/>
          <w:rFonts w:asciiTheme="minorHAnsi" w:hAnsiTheme="minorHAnsi" w:cstheme="minorHAnsi"/>
        </w:rPr>
        <w:t>"), is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also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affected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as a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result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of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ruling</w:t>
      </w:r>
      <w:proofErr w:type="spellEnd"/>
      <w:r w:rsidRPr="00BA1C7E">
        <w:rPr>
          <w:rStyle w:val="normaltextrun"/>
          <w:rFonts w:asciiTheme="minorHAnsi" w:hAnsiTheme="minorHAnsi" w:cstheme="minorHAnsi"/>
        </w:rPr>
        <w:t>. The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use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of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EU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Commission's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standard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provisions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is in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principle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still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permitted</w:t>
      </w:r>
      <w:proofErr w:type="spellEnd"/>
      <w:r w:rsidRPr="00BA1C7E">
        <w:rPr>
          <w:rStyle w:val="normaltextrun"/>
          <w:rFonts w:asciiTheme="minorHAnsi" w:hAnsiTheme="minorHAnsi" w:cstheme="minorHAnsi"/>
        </w:rPr>
        <w:t>,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but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an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assessment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must be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made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of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whether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level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of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protection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achieved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is in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fact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equivalent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to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that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in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EU / EEA. An assement </w:t>
      </w:r>
      <w:r w:rsidRPr="00BA1C7E">
        <w:rPr>
          <w:rStyle w:val="spellingerror"/>
          <w:rFonts w:asciiTheme="minorHAnsi" w:hAnsiTheme="minorHAnsi" w:cstheme="minorHAnsi"/>
        </w:rPr>
        <w:t>of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which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security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measures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are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needed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should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also</w:t>
      </w:r>
      <w:r w:rsidRPr="00BA1C7E">
        <w:rPr>
          <w:rStyle w:val="normaltextrun"/>
          <w:rFonts w:asciiTheme="minorHAnsi" w:hAnsiTheme="minorHAnsi" w:cstheme="minorHAnsi"/>
        </w:rPr>
        <w:t> be </w:t>
      </w:r>
      <w:r w:rsidRPr="00BA1C7E">
        <w:rPr>
          <w:rStyle w:val="spellingerror"/>
          <w:rFonts w:asciiTheme="minorHAnsi" w:hAnsiTheme="minorHAnsi" w:cstheme="minorHAnsi"/>
        </w:rPr>
        <w:t>established</w:t>
      </w:r>
      <w:r w:rsidRPr="00BA1C7E">
        <w:rPr>
          <w:rStyle w:val="normaltextrun"/>
          <w:rFonts w:asciiTheme="minorHAnsi" w:hAnsiTheme="minorHAnsi" w:cstheme="minorHAnsi"/>
        </w:rPr>
        <w:t>.</w:t>
      </w:r>
      <w:r w:rsidRPr="00BA1C7E">
        <w:rPr>
          <w:rStyle w:val="eop"/>
          <w:rFonts w:asciiTheme="minorHAnsi" w:hAnsiTheme="minorHAnsi" w:cstheme="minorHAnsi"/>
        </w:rPr>
        <w:t> </w:t>
      </w:r>
    </w:p>
    <w:p w14:paraId="41713418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BA1C7E">
        <w:rPr>
          <w:rStyle w:val="normaltextrun"/>
          <w:rFonts w:asciiTheme="minorHAnsi" w:hAnsiTheme="minorHAnsi" w:cstheme="minorHAnsi"/>
        </w:rPr>
        <w:t>As a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result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of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this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change</w:t>
      </w:r>
      <w:proofErr w:type="spellEnd"/>
      <w:r w:rsidRPr="00BA1C7E">
        <w:rPr>
          <w:rStyle w:val="normaltextrun"/>
          <w:rFonts w:asciiTheme="minorHAnsi" w:hAnsiTheme="minorHAnsi" w:cstheme="minorHAnsi"/>
        </w:rPr>
        <w:t>, all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our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data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processors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and sub-data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processors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will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be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reviewed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in line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with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CJEU’s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new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legal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decision</w:t>
      </w:r>
      <w:proofErr w:type="spellEnd"/>
      <w:r w:rsidRPr="00BA1C7E">
        <w:rPr>
          <w:rStyle w:val="normaltextrun"/>
          <w:rFonts w:asciiTheme="minorHAnsi" w:hAnsiTheme="minorHAnsi" w:cstheme="minorHAnsi"/>
        </w:rPr>
        <w:t>.</w:t>
      </w:r>
      <w:r w:rsidRPr="00BA1C7E">
        <w:rPr>
          <w:rStyle w:val="eop"/>
          <w:rFonts w:asciiTheme="minorHAnsi" w:hAnsiTheme="minorHAnsi" w:cstheme="minorHAnsi"/>
        </w:rPr>
        <w:t> </w:t>
      </w:r>
    </w:p>
    <w:p w14:paraId="2EE864CC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46FA50D" w14:textId="77777777" w:rsidR="00BA1C7E" w:rsidRPr="00E27A39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en-US"/>
        </w:rPr>
      </w:pPr>
      <w:r w:rsidRPr="00E27A39">
        <w:rPr>
          <w:rStyle w:val="spellingerror"/>
          <w:rFonts w:asciiTheme="minorHAnsi" w:hAnsiTheme="minorHAnsi" w:cstheme="minorHAnsi"/>
          <w:lang w:val="en-US"/>
        </w:rPr>
        <w:t>We</w:t>
      </w:r>
      <w:r w:rsidRPr="00E27A39">
        <w:rPr>
          <w:rStyle w:val="normaltextrun"/>
          <w:rFonts w:asciiTheme="minorHAnsi" w:hAnsiTheme="minorHAnsi" w:cstheme="minorHAnsi"/>
          <w:lang w:val="en-US"/>
        </w:rPr>
        <w:t> </w:t>
      </w:r>
      <w:r w:rsidRPr="00E27A39">
        <w:rPr>
          <w:rStyle w:val="spellingerror"/>
          <w:rFonts w:asciiTheme="minorHAnsi" w:hAnsiTheme="minorHAnsi" w:cstheme="minorHAnsi"/>
          <w:lang w:val="en-US"/>
        </w:rPr>
        <w:t>refer</w:t>
      </w:r>
      <w:r w:rsidRPr="00E27A39">
        <w:rPr>
          <w:rStyle w:val="normaltextrun"/>
          <w:rFonts w:asciiTheme="minorHAnsi" w:hAnsiTheme="minorHAnsi" w:cstheme="minorHAnsi"/>
          <w:lang w:val="en-US"/>
        </w:rPr>
        <w:t> to </w:t>
      </w:r>
      <w:r w:rsidRPr="00E27A39">
        <w:rPr>
          <w:rStyle w:val="spellingerror"/>
          <w:rFonts w:asciiTheme="minorHAnsi" w:hAnsiTheme="minorHAnsi" w:cstheme="minorHAnsi"/>
          <w:lang w:val="en-US"/>
        </w:rPr>
        <w:t>your</w:t>
      </w:r>
      <w:r w:rsidRPr="00E27A39">
        <w:rPr>
          <w:rStyle w:val="normaltextrun"/>
          <w:rFonts w:asciiTheme="minorHAnsi" w:hAnsiTheme="minorHAnsi" w:cstheme="minorHAnsi"/>
          <w:lang w:val="en-US"/>
        </w:rPr>
        <w:t> email </w:t>
      </w:r>
      <w:r w:rsidRPr="00E27A39">
        <w:rPr>
          <w:rStyle w:val="spellingerror"/>
          <w:rFonts w:asciiTheme="minorHAnsi" w:hAnsiTheme="minorHAnsi" w:cstheme="minorHAnsi"/>
          <w:lang w:val="en-US"/>
        </w:rPr>
        <w:t>about</w:t>
      </w:r>
      <w:r w:rsidRPr="00E27A39">
        <w:rPr>
          <w:rStyle w:val="normaltextrun"/>
          <w:rFonts w:asciiTheme="minorHAnsi" w:hAnsiTheme="minorHAnsi" w:cstheme="minorHAnsi"/>
          <w:lang w:val="en-US"/>
        </w:rPr>
        <w:t> </w:t>
      </w:r>
      <w:r w:rsidRPr="00E27A39">
        <w:rPr>
          <w:rStyle w:val="spellingerror"/>
          <w:rFonts w:asciiTheme="minorHAnsi" w:hAnsiTheme="minorHAnsi" w:cstheme="minorHAnsi"/>
          <w:lang w:val="en-US"/>
        </w:rPr>
        <w:t>changes</w:t>
      </w:r>
      <w:r w:rsidRPr="00E27A39">
        <w:rPr>
          <w:rStyle w:val="normaltextrun"/>
          <w:rFonts w:asciiTheme="minorHAnsi" w:hAnsiTheme="minorHAnsi" w:cstheme="minorHAnsi"/>
          <w:lang w:val="en-US"/>
        </w:rPr>
        <w:t> to </w:t>
      </w:r>
      <w:r w:rsidRPr="00E27A39">
        <w:rPr>
          <w:rStyle w:val="spellingerror"/>
          <w:rFonts w:asciiTheme="minorHAnsi" w:hAnsiTheme="minorHAnsi" w:cstheme="minorHAnsi"/>
          <w:lang w:val="en-US"/>
        </w:rPr>
        <w:t>the</w:t>
      </w:r>
      <w:r w:rsidRPr="00E27A39">
        <w:rPr>
          <w:rStyle w:val="normaltextrun"/>
          <w:rFonts w:asciiTheme="minorHAnsi" w:hAnsiTheme="minorHAnsi" w:cstheme="minorHAnsi"/>
          <w:lang w:val="en-US"/>
        </w:rPr>
        <w:t> “</w:t>
      </w:r>
      <w:r w:rsidRPr="00E27A39">
        <w:rPr>
          <w:rStyle w:val="spellingerror"/>
          <w:rFonts w:asciiTheme="minorHAnsi" w:hAnsiTheme="minorHAnsi" w:cstheme="minorHAnsi"/>
          <w:lang w:val="en-US"/>
        </w:rPr>
        <w:t>Workplace</w:t>
      </w:r>
      <w:r w:rsidRPr="00E27A39">
        <w:rPr>
          <w:rStyle w:val="normaltextrun"/>
          <w:rFonts w:asciiTheme="minorHAnsi" w:hAnsiTheme="minorHAnsi" w:cstheme="minorHAnsi"/>
          <w:lang w:val="en-US"/>
        </w:rPr>
        <w:t> Online Terms”. </w:t>
      </w:r>
      <w:r w:rsidRPr="00E27A39">
        <w:rPr>
          <w:rStyle w:val="eop"/>
          <w:rFonts w:asciiTheme="minorHAnsi" w:hAnsiTheme="minorHAnsi" w:cstheme="minorHAnsi"/>
          <w:lang w:val="en-US"/>
        </w:rPr>
        <w:t> </w:t>
      </w:r>
    </w:p>
    <w:p w14:paraId="6A1BAD60" w14:textId="77777777" w:rsidR="00BA1C7E" w:rsidRPr="00E27A39" w:rsidRDefault="00BA1C7E" w:rsidP="00BA1C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</w:p>
    <w:p w14:paraId="42D72AEB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BA1C7E">
        <w:rPr>
          <w:rStyle w:val="normaltextrun"/>
          <w:rFonts w:asciiTheme="minorHAnsi" w:hAnsiTheme="minorHAnsi" w:cstheme="minorHAnsi"/>
        </w:rPr>
        <w:t>The data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processor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agreement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between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normaltextrun"/>
          <w:rFonts w:asciiTheme="minorHAnsi" w:hAnsiTheme="minorHAnsi" w:cstheme="minorHAnsi"/>
        </w:rPr>
        <w:t>X</w:t>
      </w:r>
      <w:proofErr w:type="spellEnd"/>
      <w:r w:rsidRPr="00BA1C7E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municipality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and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supplier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Facebook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states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that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transfer basis is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based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on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Privacy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Shield,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see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clauses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2.2, 2.3, and 11.2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of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agreement</w:t>
      </w:r>
      <w:proofErr w:type="spellEnd"/>
      <w:r w:rsidRPr="00BA1C7E">
        <w:rPr>
          <w:rStyle w:val="normaltextrun"/>
          <w:rFonts w:asciiTheme="minorHAnsi" w:hAnsiTheme="minorHAnsi" w:cstheme="minorHAnsi"/>
        </w:rPr>
        <w:t>.</w:t>
      </w:r>
      <w:r w:rsidRPr="00BA1C7E">
        <w:rPr>
          <w:rStyle w:val="eop"/>
          <w:rFonts w:asciiTheme="minorHAnsi" w:hAnsiTheme="minorHAnsi" w:cstheme="minorHAnsi"/>
        </w:rPr>
        <w:t> </w:t>
      </w:r>
    </w:p>
    <w:p w14:paraId="53965A8D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A1CC39D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BA1C7E">
        <w:rPr>
          <w:rStyle w:val="spellingerror"/>
          <w:rFonts w:asciiTheme="minorHAnsi" w:hAnsiTheme="minorHAnsi" w:cstheme="minorHAnsi"/>
        </w:rPr>
        <w:t>Based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on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this</w:t>
      </w:r>
      <w:proofErr w:type="spellEnd"/>
      <w:r w:rsidRPr="00BA1C7E">
        <w:rPr>
          <w:rStyle w:val="normaltextrun"/>
          <w:rFonts w:asciiTheme="minorHAnsi" w:hAnsiTheme="minorHAnsi" w:cstheme="minorHAnsi"/>
        </w:rPr>
        <w:t>,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we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ask for a </w:t>
      </w:r>
      <w:r w:rsidRPr="00BA1C7E">
        <w:rPr>
          <w:rStyle w:val="spellingerror"/>
          <w:rFonts w:asciiTheme="minorHAnsi" w:hAnsiTheme="minorHAnsi" w:cstheme="minorHAnsi"/>
        </w:rPr>
        <w:t>quick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response</w:t>
      </w:r>
      <w:r w:rsidRPr="00BA1C7E">
        <w:rPr>
          <w:rStyle w:val="normaltextrun"/>
          <w:rFonts w:asciiTheme="minorHAnsi" w:hAnsiTheme="minorHAnsi" w:cstheme="minorHAnsi"/>
        </w:rPr>
        <w:t> and </w:t>
      </w:r>
      <w:r w:rsidRPr="00BA1C7E">
        <w:rPr>
          <w:rStyle w:val="spellingerror"/>
          <w:rFonts w:asciiTheme="minorHAnsi" w:hAnsiTheme="minorHAnsi" w:cstheme="minorHAnsi"/>
        </w:rPr>
        <w:t>clarification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on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how</w:t>
      </w:r>
      <w:r w:rsidRPr="00BA1C7E">
        <w:rPr>
          <w:rStyle w:val="normaltextrun"/>
          <w:rFonts w:asciiTheme="minorHAnsi" w:hAnsiTheme="minorHAnsi" w:cstheme="minorHAnsi"/>
        </w:rPr>
        <w:t> Facebook </w:t>
      </w:r>
      <w:r w:rsidRPr="00BA1C7E">
        <w:rPr>
          <w:rStyle w:val="spellingerror"/>
          <w:rFonts w:asciiTheme="minorHAnsi" w:hAnsiTheme="minorHAnsi" w:cstheme="minorHAnsi"/>
        </w:rPr>
        <w:t>intends</w:t>
      </w:r>
      <w:r w:rsidRPr="00BA1C7E">
        <w:rPr>
          <w:rStyle w:val="normaltextrun"/>
          <w:rFonts w:asciiTheme="minorHAnsi" w:hAnsiTheme="minorHAnsi" w:cstheme="minorHAnsi"/>
        </w:rPr>
        <w:t> to </w:t>
      </w:r>
      <w:r w:rsidRPr="00BA1C7E">
        <w:rPr>
          <w:rStyle w:val="spellingerror"/>
          <w:rFonts w:asciiTheme="minorHAnsi" w:hAnsiTheme="minorHAnsi" w:cstheme="minorHAnsi"/>
        </w:rPr>
        <w:t>meet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the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new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judgement</w:t>
      </w:r>
      <w:r w:rsidRPr="00BA1C7E">
        <w:rPr>
          <w:rStyle w:val="normaltextrun"/>
          <w:rFonts w:asciiTheme="minorHAnsi" w:hAnsiTheme="minorHAnsi" w:cstheme="minorHAnsi"/>
        </w:rPr>
        <w:t> </w:t>
      </w:r>
      <w:r w:rsidRPr="00BA1C7E">
        <w:rPr>
          <w:rStyle w:val="spellingerror"/>
          <w:rFonts w:asciiTheme="minorHAnsi" w:hAnsiTheme="minorHAnsi" w:cstheme="minorHAnsi"/>
        </w:rPr>
        <w:t>issued</w:t>
      </w:r>
      <w:r w:rsidRPr="00BA1C7E">
        <w:rPr>
          <w:rStyle w:val="normaltextrun"/>
          <w:rFonts w:asciiTheme="minorHAnsi" w:hAnsiTheme="minorHAnsi" w:cstheme="minorHAnsi"/>
        </w:rPr>
        <w:t> by </w:t>
      </w:r>
    </w:p>
    <w:p w14:paraId="4C89498F" w14:textId="77777777" w:rsidR="00BA1C7E" w:rsidRPr="00BA1C7E" w:rsidRDefault="00BA1C7E" w:rsidP="00BA1C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CJEU and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ensure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secure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and legal transfer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of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personal data in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light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of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the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Schrems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ll</w:t>
      </w:r>
      <w:proofErr w:type="spellEnd"/>
      <w:r w:rsidRPr="00BA1C7E">
        <w:rPr>
          <w:rStyle w:val="normaltextrun"/>
          <w:rFonts w:asciiTheme="minorHAnsi" w:hAnsiTheme="minorHAnsi" w:cstheme="minorHAnsi"/>
        </w:rPr>
        <w:t> </w:t>
      </w:r>
      <w:proofErr w:type="spellStart"/>
      <w:r w:rsidRPr="00BA1C7E">
        <w:rPr>
          <w:rStyle w:val="spellingerror"/>
          <w:rFonts w:asciiTheme="minorHAnsi" w:hAnsiTheme="minorHAnsi" w:cstheme="minorHAnsi"/>
        </w:rPr>
        <w:t>ruling</w:t>
      </w:r>
      <w:proofErr w:type="spellEnd"/>
      <w:r w:rsidRPr="00BA1C7E">
        <w:rPr>
          <w:rStyle w:val="normaltextrun"/>
          <w:rFonts w:asciiTheme="minorHAnsi" w:hAnsiTheme="minorHAnsi" w:cstheme="minorHAnsi"/>
        </w:rPr>
        <w:t>. </w:t>
      </w:r>
      <w:r w:rsidRPr="00BA1C7E">
        <w:rPr>
          <w:rStyle w:val="eop"/>
          <w:rFonts w:asciiTheme="minorHAnsi" w:hAnsiTheme="minorHAnsi" w:cstheme="minorHAnsi"/>
        </w:rPr>
        <w:t> </w:t>
      </w:r>
    </w:p>
    <w:p w14:paraId="49D7BF87" w14:textId="77777777" w:rsidR="00A55087" w:rsidRPr="00BA1C7E" w:rsidRDefault="00E27A39">
      <w:pPr>
        <w:rPr>
          <w:rFonts w:cstheme="minorHAnsi"/>
        </w:rPr>
      </w:pPr>
    </w:p>
    <w:p w14:paraId="74DB69F1" w14:textId="77777777" w:rsidR="00BA1C7E" w:rsidRPr="00BA1C7E" w:rsidRDefault="00BA1C7E">
      <w:pPr>
        <w:rPr>
          <w:rFonts w:cstheme="minorHAnsi"/>
        </w:rPr>
      </w:pPr>
      <w:proofErr w:type="spellStart"/>
      <w:r w:rsidRPr="00BA1C7E">
        <w:rPr>
          <w:rFonts w:cstheme="minorHAnsi"/>
        </w:rPr>
        <w:t>Regards</w:t>
      </w:r>
      <w:proofErr w:type="spellEnd"/>
    </w:p>
    <w:p w14:paraId="207C42D5" w14:textId="77777777" w:rsidR="00BA1C7E" w:rsidRPr="00BA1C7E" w:rsidRDefault="00BA1C7E">
      <w:pPr>
        <w:rPr>
          <w:rFonts w:cstheme="minorHAnsi"/>
        </w:rPr>
      </w:pPr>
    </w:p>
    <w:p w14:paraId="5A1C97A8" w14:textId="77777777" w:rsidR="00BA1C7E" w:rsidRPr="00BA1C7E" w:rsidRDefault="00BA1C7E">
      <w:pPr>
        <w:rPr>
          <w:rFonts w:cstheme="minorHAnsi"/>
        </w:rPr>
      </w:pPr>
    </w:p>
    <w:p w14:paraId="15F2DD4D" w14:textId="77777777" w:rsidR="00BA1C7E" w:rsidRPr="00BA1C7E" w:rsidRDefault="00BA1C7E">
      <w:pPr>
        <w:rPr>
          <w:rFonts w:cstheme="minorHAnsi"/>
        </w:rPr>
      </w:pPr>
      <w:proofErr w:type="spellStart"/>
      <w:r w:rsidRPr="00BA1C7E">
        <w:rPr>
          <w:rFonts w:cstheme="minorHAnsi"/>
        </w:rPr>
        <w:t>Xxx</w:t>
      </w:r>
      <w:proofErr w:type="spellEnd"/>
    </w:p>
    <w:p w14:paraId="2120A193" w14:textId="77777777" w:rsidR="00BA1C7E" w:rsidRDefault="00BA1C7E"/>
    <w:sectPr w:rsidR="00BA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7E"/>
    <w:rsid w:val="00733DBC"/>
    <w:rsid w:val="00812296"/>
    <w:rsid w:val="00B30BC6"/>
    <w:rsid w:val="00BA1C7E"/>
    <w:rsid w:val="00E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851C"/>
  <w15:chartTrackingRefBased/>
  <w15:docId w15:val="{5CD30A6C-2ADC-4388-AD9B-8C8D07A7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A1C7E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normaltextrun">
    <w:name w:val="normaltextrun"/>
    <w:basedOn w:val="Standardskriftforavsnitt"/>
    <w:rsid w:val="00BA1C7E"/>
  </w:style>
  <w:style w:type="character" w:customStyle="1" w:styleId="eop">
    <w:name w:val="eop"/>
    <w:basedOn w:val="Standardskriftforavsnitt"/>
    <w:rsid w:val="00BA1C7E"/>
  </w:style>
  <w:style w:type="character" w:customStyle="1" w:styleId="spellingerror">
    <w:name w:val="spellingerror"/>
    <w:basedOn w:val="Standardskriftforavsnitt"/>
    <w:rsid w:val="00BA1C7E"/>
  </w:style>
  <w:style w:type="character" w:customStyle="1" w:styleId="scxw127583420">
    <w:name w:val="scxw127583420"/>
    <w:basedOn w:val="Standardskriftforavsnitt"/>
    <w:rsid w:val="00BA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2C91360627C44B78A4835570E882D" ma:contentTypeVersion="13" ma:contentTypeDescription="Create a new document." ma:contentTypeScope="" ma:versionID="f5799320712b4f00de468eebf1cc4068">
  <xsd:schema xmlns:xsd="http://www.w3.org/2001/XMLSchema" xmlns:xs="http://www.w3.org/2001/XMLSchema" xmlns:p="http://schemas.microsoft.com/office/2006/metadata/properties" xmlns:ns3="51fc1baf-9680-4e3f-bfd8-971c602330ff" xmlns:ns4="414e0e88-82ea-492d-b512-90cbcb6a481e" targetNamespace="http://schemas.microsoft.com/office/2006/metadata/properties" ma:root="true" ma:fieldsID="356d1edac481d828945afc55832cb558" ns3:_="" ns4:_="">
    <xsd:import namespace="51fc1baf-9680-4e3f-bfd8-971c602330ff"/>
    <xsd:import namespace="414e0e88-82ea-492d-b512-90cbcb6a48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1baf-9680-4e3f-bfd8-971c60233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0e88-82ea-492d-b512-90cbcb6a4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E8BA-B50D-4879-A27D-60F1F797F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1C49A-E3F8-498E-B518-4B493DD13F50}">
  <ds:schemaRefs>
    <ds:schemaRef ds:uri="51fc1baf-9680-4e3f-bfd8-971c602330ff"/>
    <ds:schemaRef ds:uri="http://purl.org/dc/dcmitype/"/>
    <ds:schemaRef ds:uri="414e0e88-82ea-492d-b512-90cbcb6a481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3A3C54-20CC-4E29-B45E-BE8DCE382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c1baf-9680-4e3f-bfd8-971c602330ff"/>
    <ds:schemaRef ds:uri="414e0e88-82ea-492d-b512-90cbcb6a4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1573</Characters>
  <Application>Microsoft Office Word</Application>
  <DocSecurity>4</DocSecurity>
  <Lines>13</Lines>
  <Paragraphs>3</Paragraphs>
  <ScaleCrop>false</ScaleCrop>
  <Company>Lillestr?m kommune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Vår Na-Ji Grytbakk</dc:creator>
  <cp:keywords/>
  <dc:description/>
  <cp:lastModifiedBy>Tonje Torsgard</cp:lastModifiedBy>
  <cp:revision>2</cp:revision>
  <dcterms:created xsi:type="dcterms:W3CDTF">2020-10-30T12:11:00Z</dcterms:created>
  <dcterms:modified xsi:type="dcterms:W3CDTF">2020-10-30T12:11:00Z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0x0101008042C91360627C44B78A4835570E882D</vt:lpwstr>
  </property>
</Properties>
</file>